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E615" w14:textId="77777777" w:rsidR="00352DE2" w:rsidRPr="00DD69FF" w:rsidRDefault="00352DE2" w:rsidP="00352DE2">
      <w:pPr>
        <w:ind w:left="19" w:right="14"/>
        <w:jc w:val="center"/>
        <w:rPr>
          <w:rFonts w:ascii="Book Antiqua" w:hAnsi="Book Antiqua"/>
          <w:b/>
          <w:bCs/>
          <w:sz w:val="28"/>
          <w:szCs w:val="28"/>
          <w:lang w:val="sv-SE"/>
        </w:rPr>
      </w:pPr>
      <w:r w:rsidRPr="00DD69FF">
        <w:rPr>
          <w:rFonts w:ascii="Book Antiqua" w:hAnsi="Book Antiqua"/>
          <w:b/>
          <w:bCs/>
          <w:sz w:val="28"/>
          <w:szCs w:val="28"/>
          <w:lang w:val="sv-SE"/>
        </w:rPr>
        <w:t>SURAT KUASA</w:t>
      </w:r>
    </w:p>
    <w:p w14:paraId="1C839D81" w14:textId="77777777" w:rsidR="00352DE2" w:rsidRPr="00DD69FF" w:rsidRDefault="00352DE2" w:rsidP="00352DE2">
      <w:pPr>
        <w:shd w:val="clear" w:color="auto" w:fill="FFFFFF"/>
        <w:tabs>
          <w:tab w:val="left" w:pos="4710"/>
        </w:tabs>
        <w:spacing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</w:pPr>
    </w:p>
    <w:p w14:paraId="003E2AAB" w14:textId="77777777" w:rsidR="00352DE2" w:rsidRPr="00DD69FF" w:rsidRDefault="00352DE2" w:rsidP="00352DE2">
      <w:pPr>
        <w:shd w:val="clear" w:color="auto" w:fill="FFFFFF"/>
        <w:tabs>
          <w:tab w:val="left" w:pos="4710"/>
        </w:tabs>
        <w:spacing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Yang bertanda tangan dibawah ini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:</w:t>
      </w:r>
    </w:p>
    <w:p w14:paraId="6BF79C90" w14:textId="77777777" w:rsidR="00352DE2" w:rsidRDefault="00352DE2" w:rsidP="00352DE2">
      <w:pPr>
        <w:shd w:val="clear" w:color="auto" w:fill="FFFFFF"/>
        <w:tabs>
          <w:tab w:val="left" w:pos="1418"/>
        </w:tabs>
        <w:spacing w:before="120" w:after="0" w:line="293" w:lineRule="atLeast"/>
        <w:ind w:left="1560" w:hanging="1276"/>
        <w:jc w:val="both"/>
        <w:textAlignment w:val="baseline"/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Nama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…………………………..</w:t>
      </w:r>
    </w:p>
    <w:p w14:paraId="5F128919" w14:textId="2A024921" w:rsidR="00DA0BB4" w:rsidRPr="00DA0BB4" w:rsidRDefault="00DA0BB4" w:rsidP="00352DE2">
      <w:pPr>
        <w:shd w:val="clear" w:color="auto" w:fill="FFFFFF"/>
        <w:tabs>
          <w:tab w:val="left" w:pos="1418"/>
        </w:tabs>
        <w:spacing w:before="120" w:after="0" w:line="293" w:lineRule="atLeast"/>
        <w:ind w:left="1560" w:hanging="1276"/>
        <w:jc w:val="both"/>
        <w:textAlignment w:val="baseline"/>
        <w:rPr>
          <w:rFonts w:ascii="Book Antiqua" w:eastAsia="Times New Roman" w:hAnsi="Book Antiqua" w:cs="Calibri"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A0BB4">
        <w:rPr>
          <w:rFonts w:ascii="Book Antiqua" w:eastAsia="Times New Roman" w:hAnsi="Book Antiqua" w:cs="Calibri"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 xml:space="preserve">Unit </w:t>
      </w:r>
      <w:r w:rsidRPr="00DA0BB4">
        <w:rPr>
          <w:rFonts w:ascii="Book Antiqua" w:eastAsia="Times New Roman" w:hAnsi="Book Antiqua" w:cs="Calibri"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  <w:t>: .........................................</w:t>
      </w:r>
    </w:p>
    <w:p w14:paraId="153E343B" w14:textId="44D44A42" w:rsidR="00352DE2" w:rsidRPr="00DD69FF" w:rsidRDefault="00352DE2" w:rsidP="00352DE2">
      <w:pPr>
        <w:shd w:val="clear" w:color="auto" w:fill="FFFFFF"/>
        <w:tabs>
          <w:tab w:val="left" w:pos="1418"/>
        </w:tabs>
        <w:spacing w:after="0" w:line="276" w:lineRule="auto"/>
        <w:ind w:left="1560" w:hanging="1276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</w:t>
      </w:r>
      <w:proofErr w:type="spellStart"/>
      <w:r w:rsidR="00DA0BB4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ik</w:t>
      </w:r>
      <w:proofErr w:type="spellEnd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…………………………..</w:t>
      </w:r>
    </w:p>
    <w:p w14:paraId="0E667D4D" w14:textId="77777777" w:rsidR="00352DE2" w:rsidRPr="00DD69FF" w:rsidRDefault="00352DE2" w:rsidP="00352DE2">
      <w:pPr>
        <w:shd w:val="clear" w:color="auto" w:fill="FFFFFF"/>
        <w:tabs>
          <w:tab w:val="left" w:pos="1418"/>
        </w:tabs>
        <w:spacing w:after="0" w:line="276" w:lineRule="auto"/>
        <w:ind w:left="1560" w:hanging="1276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Pekerjaan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…………………………..</w:t>
      </w:r>
    </w:p>
    <w:p w14:paraId="0CE1997D" w14:textId="7C67CA09" w:rsidR="00352DE2" w:rsidRPr="00DD69FF" w:rsidRDefault="00352DE2" w:rsidP="00352DE2">
      <w:pPr>
        <w:shd w:val="clear" w:color="auto" w:fill="FFFFFF"/>
        <w:tabs>
          <w:tab w:val="left" w:pos="1418"/>
        </w:tabs>
        <w:spacing w:after="0" w:line="276" w:lineRule="auto"/>
        <w:ind w:left="1560" w:hanging="1276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Alamat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…………………………</w:t>
      </w:r>
      <w:r w:rsidR="00DA0BB4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..</w:t>
      </w:r>
    </w:p>
    <w:p w14:paraId="45CA11D3" w14:textId="77777777" w:rsidR="00352DE2" w:rsidRPr="00DD69FF" w:rsidRDefault="00352DE2" w:rsidP="00352DE2">
      <w:pPr>
        <w:shd w:val="clear" w:color="auto" w:fill="FFFFFF"/>
        <w:tabs>
          <w:tab w:val="left" w:pos="284"/>
          <w:tab w:val="left" w:pos="1276"/>
        </w:tabs>
        <w:spacing w:before="240" w:after="0" w:line="276" w:lineRule="auto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Dalam hal ini telah memilih tempat kediaman hukum (domisili) di Kantor Kuasanya tersebut di a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t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 xml:space="preserve">as, selanjutnya akan disebut </w:t>
      </w:r>
      <w:r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Pemberi Kuasa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.</w:t>
      </w:r>
    </w:p>
    <w:p w14:paraId="741A9514" w14:textId="77777777" w:rsidR="00352DE2" w:rsidRPr="00DD69FF" w:rsidRDefault="00352DE2" w:rsidP="00352DE2">
      <w:pPr>
        <w:shd w:val="clear" w:color="auto" w:fill="FFFFFF"/>
        <w:tabs>
          <w:tab w:val="left" w:pos="284"/>
          <w:tab w:val="left" w:pos="1276"/>
        </w:tabs>
        <w:spacing w:before="60" w:after="0" w:line="276" w:lineRule="auto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D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 xml:space="preserve">engan ini 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memberikan Kuasa kepada:</w:t>
      </w:r>
    </w:p>
    <w:p w14:paraId="3AD620C5" w14:textId="051ED1E7" w:rsidR="00352DE2" w:rsidRPr="00DD69FF" w:rsidRDefault="00352DE2" w:rsidP="00352DE2">
      <w:pPr>
        <w:pStyle w:val="ListParagraph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ind w:left="284" w:hanging="284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Nama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="00DD69FF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 </w:t>
      </w:r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Irma  </w:t>
      </w:r>
      <w:proofErr w:type="spellStart"/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Widaningsih</w:t>
      </w:r>
      <w:proofErr w:type="spellEnd"/>
    </w:p>
    <w:p w14:paraId="43B3ECD3" w14:textId="27AABAB2" w:rsidR="00352DE2" w:rsidRP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NIK</w:t>
      </w:r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 w:rsidR="00AE5883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3273.2861.0275.0001</w:t>
      </w:r>
    </w:p>
    <w:p w14:paraId="68912A86" w14:textId="498D38FA" w:rsidR="00352DE2" w:rsidRP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Jabatan</w:t>
      </w:r>
      <w:proofErr w:type="spellEnd"/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Ketua</w:t>
      </w:r>
      <w:proofErr w:type="spellEnd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 PPPSRS - TSMA</w:t>
      </w:r>
    </w:p>
    <w:p w14:paraId="77954A38" w14:textId="77777777" w:rsidR="00AE5883" w:rsidRDefault="00352DE2" w:rsidP="00AE5883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Alamat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proofErr w:type="spellStart"/>
      <w:r w:rsidR="00AE5883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Apartemen</w:t>
      </w:r>
      <w:proofErr w:type="spellEnd"/>
      <w:r w:rsidR="00AE5883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 w:rsidR="00DD69FF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The Suites – Unit. </w:t>
      </w:r>
      <w:r w:rsidR="00AE5883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B.11 No.3, </w:t>
      </w:r>
    </w:p>
    <w:p w14:paraId="3F72B1C3" w14:textId="24D9611A" w:rsidR="00AE5883" w:rsidRDefault="00AE5883" w:rsidP="00AE5883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  <w:t xml:space="preserve">  RT/RW.</w:t>
      </w:r>
      <w:r w:rsidR="00C36210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: </w:t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006/006, Kel.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Jatisari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,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Kec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.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Buah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Batu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</w:p>
    <w:p w14:paraId="79EBEB90" w14:textId="00E30E2C" w:rsidR="005E6878" w:rsidRPr="00DD69FF" w:rsidRDefault="00AE5883" w:rsidP="00C36210">
      <w:pPr>
        <w:shd w:val="clear" w:color="auto" w:fill="FFFFFF"/>
        <w:tabs>
          <w:tab w:val="left" w:pos="1418"/>
          <w:tab w:val="left" w:pos="1560"/>
        </w:tabs>
        <w:spacing w:after="0" w:line="276" w:lineRule="auto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</w:r>
      <w:r w:rsidR="005E6878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Bandung</w:t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- 40286</w:t>
      </w:r>
    </w:p>
    <w:p w14:paraId="7904C658" w14:textId="29BB010A" w:rsidR="00352DE2" w:rsidRPr="00DD69FF" w:rsidRDefault="00352DE2" w:rsidP="00352DE2">
      <w:pPr>
        <w:pStyle w:val="ListParagraph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ind w:left="284" w:hanging="284"/>
        <w:jc w:val="both"/>
        <w:textAlignment w:val="baseline"/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Nama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="00DD69FF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proofErr w:type="spellStart"/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Arwan</w:t>
      </w:r>
      <w:proofErr w:type="spellEnd"/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 </w:t>
      </w:r>
      <w:proofErr w:type="spellStart"/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Yunianto</w:t>
      </w:r>
      <w:proofErr w:type="spellEnd"/>
    </w:p>
    <w:p w14:paraId="473A0718" w14:textId="79D1C32D" w:rsidR="00352DE2" w:rsidRPr="00C36210" w:rsidRDefault="00352DE2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NIK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r w:rsidR="00C36210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3273.2223.0669.0006</w:t>
      </w:r>
    </w:p>
    <w:p w14:paraId="182EF791" w14:textId="2BAEAE8B" w:rsidR="00352DE2" w:rsidRP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Jabatan</w:t>
      </w:r>
      <w:proofErr w:type="spellEnd"/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proofErr w:type="spellStart"/>
      <w:r w:rsidR="005D0762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Pengurus</w:t>
      </w:r>
      <w:proofErr w:type="spellEnd"/>
      <w:r w:rsidR="005D0762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Bid</w:t>
      </w:r>
      <w:r w:rsidR="005D0762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.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 </w:t>
      </w: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Kepenghunian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 w:rsidR="00EF79A7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PPPSRS-TSMA</w:t>
      </w:r>
    </w:p>
    <w:p w14:paraId="5CDC32F7" w14:textId="6CBB72B7" w:rsidR="00352DE2" w:rsidRDefault="00352DE2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Alamat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r w:rsidR="00C36210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Jl. Puspa Utara II No. 9, RT/RW : 003/003</w:t>
      </w:r>
    </w:p>
    <w:p w14:paraId="497F85F5" w14:textId="4E67ACE6" w:rsidR="00C36210" w:rsidRDefault="00C36210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  <w:t xml:space="preserve">Kel.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Jatisari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,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Kec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.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Buah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Batu</w:t>
      </w:r>
      <w:proofErr w:type="spellEnd"/>
    </w:p>
    <w:p w14:paraId="7E34FD52" w14:textId="071D0F5D" w:rsidR="00DD69FF" w:rsidRPr="00C36210" w:rsidRDefault="00C36210" w:rsidP="00C36210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  <w:t>Bandung - 40286</w:t>
      </w:r>
    </w:p>
    <w:p w14:paraId="069C1DE7" w14:textId="5E038D4C" w:rsidR="00352DE2" w:rsidRPr="00DD69FF" w:rsidRDefault="00352DE2" w:rsidP="00352DE2">
      <w:pPr>
        <w:pStyle w:val="ListParagraph"/>
        <w:numPr>
          <w:ilvl w:val="0"/>
          <w:numId w:val="1"/>
        </w:num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ind w:left="284" w:hanging="284"/>
        <w:jc w:val="both"/>
        <w:textAlignment w:val="baseline"/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Nama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 xml:space="preserve"> </w:t>
      </w:r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N. </w:t>
      </w:r>
      <w:r w:rsidR="00DD69FF" w:rsidRPr="00DD69FF">
        <w:rPr>
          <w:rFonts w:ascii="Book Antiqua" w:eastAsia="Times New Roman" w:hAnsi="Book Antiqua" w:cs="Calibri"/>
          <w:b/>
          <w:bCs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Loka  Asri</w:t>
      </w:r>
    </w:p>
    <w:p w14:paraId="2E33D72C" w14:textId="53C4BBBD" w:rsidR="00352DE2" w:rsidRPr="00DD69FF" w:rsidRDefault="00352DE2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NIK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="00DD69FF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3273.1654.1173.0010</w:t>
      </w:r>
    </w:p>
    <w:p w14:paraId="15D28BED" w14:textId="7C866927" w:rsidR="00352DE2" w:rsidRP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Jabatan</w:t>
      </w:r>
      <w:proofErr w:type="spellEnd"/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r w:rsidR="00352DE2"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Pengawa</w:t>
      </w:r>
      <w:r w:rsidR="005D0762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s</w:t>
      </w:r>
      <w:proofErr w:type="spellEnd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Bid</w:t>
      </w:r>
      <w:r w:rsidR="005D0762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.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</w:t>
      </w:r>
      <w:proofErr w:type="spellStart"/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Kepenghunian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PPPSRS-TSMA</w:t>
      </w:r>
    </w:p>
    <w:p w14:paraId="494ECDE0" w14:textId="35C5FA38" w:rsidR="00352DE2" w:rsidRDefault="00352DE2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>Alamat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  <w:t>:</w:t>
      </w:r>
      <w:r w:rsidRPr="00DD69FF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eastAsia="id-ID"/>
        </w:rPr>
        <w:tab/>
      </w:r>
      <w:proofErr w:type="spellStart"/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Lemah</w:t>
      </w:r>
      <w:proofErr w:type="spellEnd"/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 </w:t>
      </w:r>
      <w:proofErr w:type="spellStart"/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Hegar</w:t>
      </w:r>
      <w:proofErr w:type="spellEnd"/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 RT/RW. </w:t>
      </w:r>
      <w:r w:rsidR="00C36210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: </w:t>
      </w:r>
      <w:r w:rsidR="000D6CD1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006/004</w:t>
      </w:r>
    </w:p>
    <w:p w14:paraId="037F6E21" w14:textId="6A13FBC7" w:rsidR="000D6CD1" w:rsidRDefault="000D6CD1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</w: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  <w:t xml:space="preserve">Kel.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Sukapura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,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Kec</w:t>
      </w:r>
      <w:proofErr w:type="spellEnd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 xml:space="preserve">. </w:t>
      </w:r>
      <w:proofErr w:type="spellStart"/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Kiaracondong</w:t>
      </w:r>
      <w:proofErr w:type="spellEnd"/>
    </w:p>
    <w:p w14:paraId="1E86B41D" w14:textId="29694AAB" w:rsidR="000D6CD1" w:rsidRPr="000D6CD1" w:rsidRDefault="000D6CD1" w:rsidP="00352DE2">
      <w:pPr>
        <w:shd w:val="clear" w:color="auto" w:fill="FFFFFF"/>
        <w:tabs>
          <w:tab w:val="left" w:pos="1418"/>
          <w:tab w:val="left" w:pos="1560"/>
        </w:tabs>
        <w:spacing w:after="0" w:line="276" w:lineRule="auto"/>
        <w:ind w:left="2552" w:hanging="2268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</w:pPr>
      <w:r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ab/>
        <w:t xml:space="preserve">  Bandung </w:t>
      </w:r>
      <w:r w:rsidR="00F90708"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en-US" w:eastAsia="id-ID"/>
        </w:rPr>
        <w:t>- 40285</w:t>
      </w:r>
    </w:p>
    <w:p w14:paraId="6F3CEEDA" w14:textId="490EFB36" w:rsidR="00352DE2" w:rsidRPr="00DD69FF" w:rsidRDefault="00352DE2" w:rsidP="00C36210">
      <w:pPr>
        <w:spacing w:before="240" w:after="120"/>
        <w:ind w:right="11"/>
        <w:rPr>
          <w:rFonts w:ascii="Book Antiqua" w:hAnsi="Book Antiqua" w:cs="Calibri"/>
          <w:sz w:val="24"/>
          <w:szCs w:val="24"/>
          <w:lang w:val="sv-SE"/>
        </w:rPr>
      </w:pPr>
      <w:r w:rsidRPr="00DD69FF">
        <w:rPr>
          <w:rFonts w:ascii="Book Antiqua" w:hAnsi="Book Antiqua" w:cs="Calibri"/>
          <w:sz w:val="24"/>
          <w:szCs w:val="24"/>
          <w:lang w:val="sv-SE"/>
        </w:rPr>
        <w:t xml:space="preserve">Selanjutnya akan disebut sebagai </w:t>
      </w:r>
      <w:r w:rsidRPr="00DD69FF">
        <w:rPr>
          <w:rFonts w:ascii="Book Antiqua" w:hAnsi="Book Antiqua" w:cs="Calibri"/>
          <w:b/>
          <w:bCs/>
          <w:sz w:val="24"/>
          <w:szCs w:val="24"/>
          <w:lang w:val="sv-SE"/>
        </w:rPr>
        <w:t>P</w:t>
      </w:r>
      <w:r w:rsidR="007C78CE">
        <w:rPr>
          <w:rFonts w:ascii="Book Antiqua" w:hAnsi="Book Antiqua" w:cs="Calibri"/>
          <w:b/>
          <w:bCs/>
          <w:sz w:val="24"/>
          <w:szCs w:val="24"/>
          <w:lang w:val="sv-SE"/>
        </w:rPr>
        <w:t>enerima</w:t>
      </w:r>
      <w:r w:rsidRPr="00DD69FF">
        <w:rPr>
          <w:rFonts w:ascii="Book Antiqua" w:hAnsi="Book Antiqua" w:cs="Calibri"/>
          <w:b/>
          <w:bCs/>
          <w:sz w:val="24"/>
          <w:szCs w:val="24"/>
          <w:lang w:val="sv-SE"/>
        </w:rPr>
        <w:t xml:space="preserve"> Kuasa</w:t>
      </w:r>
      <w:r w:rsidRPr="00DD69FF">
        <w:rPr>
          <w:rFonts w:ascii="Book Antiqua" w:hAnsi="Book Antiqua" w:cs="Calibri"/>
          <w:sz w:val="24"/>
          <w:szCs w:val="24"/>
          <w:lang w:val="sv-SE"/>
        </w:rPr>
        <w:t>.</w:t>
      </w:r>
    </w:p>
    <w:p w14:paraId="0FA4114B" w14:textId="77777777" w:rsidR="00352DE2" w:rsidRPr="00DD69FF" w:rsidRDefault="00352DE2" w:rsidP="00352DE2">
      <w:pPr>
        <w:ind w:left="19" w:right="14"/>
        <w:rPr>
          <w:rFonts w:ascii="Book Antiqua" w:hAnsi="Book Antiqua" w:cs="Calibri"/>
          <w:sz w:val="24"/>
          <w:szCs w:val="24"/>
          <w:lang w:val="sv-SE"/>
        </w:rPr>
      </w:pPr>
      <w:r w:rsidRPr="00DD69FF">
        <w:rPr>
          <w:rFonts w:ascii="Book Antiqua" w:hAnsi="Book Antiqua" w:cs="Calibri"/>
          <w:sz w:val="24"/>
          <w:szCs w:val="24"/>
          <w:lang w:val="sv-SE"/>
        </w:rPr>
        <w:t>........................................................... khusus ..........................................................</w:t>
      </w:r>
    </w:p>
    <w:p w14:paraId="24381389" w14:textId="77777777" w:rsidR="00352DE2" w:rsidRPr="00DD69FF" w:rsidRDefault="00352DE2" w:rsidP="00352DE2">
      <w:pPr>
        <w:ind w:left="19" w:right="14"/>
        <w:jc w:val="both"/>
        <w:rPr>
          <w:rFonts w:ascii="Book Antiqua" w:hAnsi="Book Antiqua" w:cs="Calibri"/>
          <w:sz w:val="24"/>
          <w:szCs w:val="24"/>
          <w:lang w:val="sv-SE"/>
        </w:rPr>
      </w:pPr>
      <w:r w:rsidRPr="00DD69FF">
        <w:rPr>
          <w:rFonts w:ascii="Book Antiqua" w:hAnsi="Book Antiqua" w:cs="Calibri"/>
          <w:sz w:val="24"/>
          <w:szCs w:val="24"/>
          <w:lang w:val="sv-SE"/>
        </w:rPr>
        <w:t>Untuk mewakili kepentingan Pemberi Kuasa dalam hal pengurusan terhadap putusan Pengadilan Niaga pada Pengadilan Negeri Jakarta Pusat Nomor: 167/Pdt.Sus-PKPU/2023/PN Niaga Jkt.Pst. tanggal 24 Juli 2023.</w:t>
      </w:r>
    </w:p>
    <w:p w14:paraId="16522578" w14:textId="77777777" w:rsidR="00352DE2" w:rsidRPr="00DD69FF" w:rsidRDefault="00352DE2" w:rsidP="00542967">
      <w:pPr>
        <w:spacing w:after="131" w:line="255" w:lineRule="auto"/>
        <w:ind w:left="17" w:hanging="3"/>
        <w:jc w:val="both"/>
        <w:rPr>
          <w:rFonts w:ascii="Book Antiqua" w:hAnsi="Book Antiqua" w:cs="Calibri"/>
          <w:sz w:val="24"/>
          <w:szCs w:val="24"/>
          <w:lang w:val="sv-SE"/>
        </w:rPr>
      </w:pPr>
      <w:r w:rsidRPr="00DD69FF">
        <w:rPr>
          <w:rFonts w:ascii="Book Antiqua" w:hAnsi="Book Antiqua" w:cs="Calibri"/>
          <w:sz w:val="24"/>
          <w:szCs w:val="24"/>
          <w:lang w:val="sv-SE"/>
        </w:rPr>
        <w:lastRenderedPageBreak/>
        <w:t xml:space="preserve">Untuk itu, Penerima Kuasa dikuasakan untuk menghadap dan berbicara dengan para pihak, atau instansi-instansi yang terkait dan berkepentingan dengan permasalahan di atas. Penerima Kuasa berhak atas segala macam surat permohonan-permohonan, termasuk permohonan pelaksanaan perjanjian timbal balik yang belum atau baru sebagian terpenuhi, menghadiri rapat-rapat yang diselenggarakan oleh pengurus PKPU, berikut menghadiri sidang dan surat-surat Iain yang diizinkan oleh peraturan-peraturan yang berlaku, Penerima Kuasa berhak menyelesaikan 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00F2273E" wp14:editId="64D8337D">
            <wp:extent cx="13706" cy="9136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9FF">
        <w:rPr>
          <w:rFonts w:ascii="Book Antiqua" w:hAnsi="Book Antiqua" w:cs="Calibri"/>
          <w:sz w:val="24"/>
          <w:szCs w:val="24"/>
          <w:lang w:val="sv-SE"/>
        </w:rPr>
        <w:t xml:space="preserve">perkara ini ditingkat non litigasi maupun litigasi, melakukan dan/atau menolak perdamaian dan berhak 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553C2491" wp14:editId="7F53B207">
            <wp:extent cx="9137" cy="9137"/>
            <wp:effectExtent l="0" t="0" r="0" b="0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9FF">
        <w:rPr>
          <w:rFonts w:ascii="Book Antiqua" w:hAnsi="Book Antiqua" w:cs="Calibri"/>
          <w:sz w:val="24"/>
          <w:szCs w:val="24"/>
          <w:lang w:val="sv-SE"/>
        </w:rPr>
        <w:t>melakukan pembelaan selama tidak bertentangan dengan perundang-undangan.</w:t>
      </w:r>
    </w:p>
    <w:p w14:paraId="687436FF" w14:textId="77777777" w:rsidR="00352DE2" w:rsidRPr="00DD69FF" w:rsidRDefault="00352DE2" w:rsidP="00352DE2">
      <w:pPr>
        <w:spacing w:before="120" w:after="0" w:line="276" w:lineRule="auto"/>
        <w:ind w:left="6" w:firstLine="6"/>
        <w:jc w:val="both"/>
        <w:rPr>
          <w:rFonts w:ascii="Book Antiqua" w:hAnsi="Book Antiqua" w:cs="Calibri"/>
          <w:sz w:val="24"/>
          <w:szCs w:val="24"/>
        </w:rPr>
      </w:pPr>
      <w:r w:rsidRPr="00DD69FF">
        <w:rPr>
          <w:rFonts w:ascii="Book Antiqua" w:hAnsi="Book Antiqua" w:cs="Calibri"/>
          <w:sz w:val="24"/>
          <w:szCs w:val="24"/>
          <w:lang w:val="sv-SE"/>
        </w:rPr>
        <w:t xml:space="preserve">Pada pokoknya Penerima Kuasa diberikan hak dan wewenang penuh untuk melakukan 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48E1B133" wp14:editId="1557D8B5">
            <wp:extent cx="4569" cy="13705"/>
            <wp:effectExtent l="0" t="0" r="0" b="0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9FF">
        <w:rPr>
          <w:rFonts w:ascii="Book Antiqua" w:hAnsi="Book Antiqua" w:cs="Calibri"/>
          <w:sz w:val="24"/>
          <w:szCs w:val="24"/>
          <w:lang w:val="sv-SE"/>
        </w:rPr>
        <w:t xml:space="preserve">segala tindakan yang dianggap penting dan perlu serta berguna dan/atau melakukan 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66214FCC" wp14:editId="26FF4038">
            <wp:extent cx="9137" cy="9136"/>
            <wp:effectExtent l="0" t="0" r="0" b="0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9FF">
        <w:rPr>
          <w:rFonts w:ascii="Book Antiqua" w:hAnsi="Book Antiqua" w:cs="Calibri"/>
          <w:sz w:val="24"/>
          <w:szCs w:val="24"/>
          <w:lang w:val="sv-SE"/>
        </w:rPr>
        <w:t>seluruh upaya-upaya hukum berdasarkan Undang-undang serta dibenarkan menurut hukum acara, dalam rangka mempertahankan dan membela hak-hak serta kepentingan Pemberi Kuasa sehubungan dengan perkara tersebut.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294F6888" wp14:editId="6669E81F">
            <wp:extent cx="4569" cy="4569"/>
            <wp:effectExtent l="0" t="0" r="0" b="0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EBCA3" w14:textId="77777777" w:rsidR="00352DE2" w:rsidRPr="00DD69FF" w:rsidRDefault="00352DE2" w:rsidP="00352DE2">
      <w:pPr>
        <w:spacing w:before="120" w:after="0" w:line="276" w:lineRule="auto"/>
        <w:ind w:left="6" w:firstLine="6"/>
        <w:jc w:val="both"/>
        <w:rPr>
          <w:rFonts w:ascii="Book Antiqua" w:hAnsi="Book Antiqua" w:cs="Calibri"/>
          <w:sz w:val="24"/>
          <w:szCs w:val="24"/>
        </w:rPr>
      </w:pPr>
      <w:r w:rsidRPr="00DD69FF">
        <w:rPr>
          <w:rFonts w:ascii="Book Antiqua" w:hAnsi="Book Antiqua" w:cs="Calibri"/>
          <w:sz w:val="24"/>
          <w:szCs w:val="24"/>
        </w:rPr>
        <w:t xml:space="preserve">Demikianlah surat kuasa ini dibuat dengan sebenarnya dalam keadaan sehat baik jasmani 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07FAC861" wp14:editId="3AE5DFEB">
            <wp:extent cx="4569" cy="4568"/>
            <wp:effectExtent l="0" t="0" r="0" b="0"/>
            <wp:docPr id="2705" name="Picture 2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5" name="Picture 27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9FF">
        <w:rPr>
          <w:rFonts w:ascii="Book Antiqua" w:hAnsi="Book Antiqua" w:cs="Calibri"/>
          <w:sz w:val="24"/>
          <w:szCs w:val="24"/>
        </w:rPr>
        <w:t>maupun rohani, dan diberikan dengan hak substitusi (</w:t>
      </w:r>
      <w:r w:rsidRPr="00DD69FF">
        <w:rPr>
          <w:rFonts w:ascii="Book Antiqua" w:hAnsi="Book Antiqua" w:cs="Calibri"/>
          <w:i/>
          <w:iCs/>
          <w:sz w:val="24"/>
          <w:szCs w:val="24"/>
        </w:rPr>
        <w:t>recht van substitutie</w:t>
      </w:r>
      <w:r w:rsidRPr="00DD69FF">
        <w:rPr>
          <w:rFonts w:ascii="Book Antiqua" w:hAnsi="Book Antiqua" w:cs="Calibri"/>
          <w:sz w:val="24"/>
          <w:szCs w:val="24"/>
        </w:rPr>
        <w:t xml:space="preserve">) baik sebagian </w:t>
      </w:r>
      <w:r w:rsidRPr="00DD69FF">
        <w:rPr>
          <w:rFonts w:ascii="Book Antiqua" w:hAnsi="Book Antiqua" w:cs="Calibri"/>
          <w:noProof/>
          <w:sz w:val="24"/>
          <w:szCs w:val="24"/>
        </w:rPr>
        <w:drawing>
          <wp:inline distT="0" distB="0" distL="0" distR="0" wp14:anchorId="1FCC1A6E" wp14:editId="741EC28D">
            <wp:extent cx="13706" cy="4568"/>
            <wp:effectExtent l="0" t="0" r="0" b="0"/>
            <wp:docPr id="2706" name="Picture 2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" name="Picture 27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69FF">
        <w:rPr>
          <w:rFonts w:ascii="Book Antiqua" w:hAnsi="Book Antiqua" w:cs="Calibri"/>
          <w:sz w:val="24"/>
          <w:szCs w:val="24"/>
        </w:rPr>
        <w:t>maupun seluruhnya.</w:t>
      </w:r>
    </w:p>
    <w:p w14:paraId="2C47978D" w14:textId="77777777" w:rsidR="00352DE2" w:rsidRPr="00DD69FF" w:rsidRDefault="00352DE2" w:rsidP="00352DE2">
      <w:pPr>
        <w:spacing w:before="120" w:after="0" w:line="276" w:lineRule="auto"/>
        <w:ind w:left="6" w:firstLine="6"/>
        <w:jc w:val="both"/>
        <w:rPr>
          <w:rFonts w:ascii="Book Antiqua" w:hAnsi="Book Antiqua" w:cs="Calibri"/>
          <w:sz w:val="24"/>
          <w:szCs w:val="24"/>
        </w:rPr>
      </w:pPr>
    </w:p>
    <w:p w14:paraId="090B32B6" w14:textId="77777777" w:rsidR="00DD69FF" w:rsidRPr="00DD69FF" w:rsidRDefault="00352DE2" w:rsidP="00DD69FF">
      <w:pPr>
        <w:pStyle w:val="NoSpacing"/>
        <w:rPr>
          <w:rFonts w:ascii="Book Antiqua" w:hAnsi="Book Antiqua"/>
          <w:sz w:val="24"/>
          <w:szCs w:val="24"/>
          <w:lang w:val="sv-SE"/>
        </w:rPr>
      </w:pPr>
      <w:r w:rsidRPr="00DD69FF">
        <w:rPr>
          <w:rFonts w:ascii="Book Antiqua" w:hAnsi="Book Antiqua"/>
          <w:sz w:val="24"/>
          <w:szCs w:val="24"/>
        </w:rPr>
        <w:t>Bandung,</w:t>
      </w:r>
      <w:r w:rsidR="00DD69FF" w:rsidRPr="00DD69FF">
        <w:rPr>
          <w:rFonts w:ascii="Book Antiqua" w:hAnsi="Book Antiqua"/>
          <w:sz w:val="24"/>
          <w:szCs w:val="24"/>
        </w:rPr>
        <w:t xml:space="preserve"> 23  </w:t>
      </w:r>
      <w:r w:rsidRPr="00DD69FF">
        <w:rPr>
          <w:rFonts w:ascii="Book Antiqua" w:hAnsi="Book Antiqua"/>
          <w:sz w:val="24"/>
          <w:szCs w:val="24"/>
          <w:lang w:val="sv-SE"/>
        </w:rPr>
        <w:t>Agustus 2023</w:t>
      </w:r>
    </w:p>
    <w:p w14:paraId="59607944" w14:textId="34BC4AD6" w:rsidR="00352DE2" w:rsidRPr="00DA0BB4" w:rsidRDefault="00352DE2" w:rsidP="00DA0BB4">
      <w:pPr>
        <w:spacing w:after="539" w:line="262" w:lineRule="auto"/>
        <w:ind w:left="7" w:firstLine="4"/>
        <w:jc w:val="both"/>
        <w:rPr>
          <w:rFonts w:ascii="Book Antiqua" w:hAnsi="Book Antiqua" w:cs="Calibri"/>
          <w:sz w:val="24"/>
          <w:szCs w:val="24"/>
          <w:lang w:val="sv-SE"/>
        </w:rPr>
      </w:pP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val="sv-SE" w:eastAsia="id-ID"/>
        </w:rPr>
        <w:t>Penerima Kuasa</w:t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eastAsia="id-ID"/>
        </w:rPr>
        <w:tab/>
      </w:r>
      <w:r w:rsidRPr="00DD69FF">
        <w:rPr>
          <w:rFonts w:ascii="Book Antiqua" w:eastAsia="Times New Roman" w:hAnsi="Book Antiqua" w:cs="Calibri"/>
          <w:b/>
          <w:sz w:val="24"/>
          <w:szCs w:val="24"/>
          <w:bdr w:val="none" w:sz="0" w:space="0" w:color="auto" w:frame="1"/>
          <w:lang w:val="sv-SE" w:eastAsia="id-ID"/>
        </w:rPr>
        <w:t>Pemberi Kuasa</w:t>
      </w:r>
    </w:p>
    <w:p w14:paraId="65190F5A" w14:textId="77777777" w:rsidR="00352DE2" w:rsidRPr="00DD69FF" w:rsidRDefault="00352DE2" w:rsidP="00352DE2">
      <w:pPr>
        <w:shd w:val="clear" w:color="auto" w:fill="FFFFFF"/>
        <w:spacing w:after="0" w:line="276" w:lineRule="auto"/>
        <w:jc w:val="both"/>
        <w:textAlignment w:val="baseline"/>
        <w:rPr>
          <w:rFonts w:ascii="Book Antiqua" w:eastAsia="Times New Roman" w:hAnsi="Book Antiqua" w:cs="Calibri"/>
          <w:sz w:val="24"/>
          <w:szCs w:val="24"/>
          <w:bdr w:val="none" w:sz="0" w:space="0" w:color="auto" w:frame="1"/>
          <w:lang w:eastAsia="id-ID"/>
        </w:rPr>
      </w:pPr>
    </w:p>
    <w:p w14:paraId="0D6ECDE2" w14:textId="77777777" w:rsidR="00352DE2" w:rsidRPr="00DD69FF" w:rsidRDefault="00352DE2" w:rsidP="00352DE2">
      <w:pPr>
        <w:tabs>
          <w:tab w:val="left" w:pos="6480"/>
        </w:tabs>
        <w:spacing w:after="0" w:line="276" w:lineRule="auto"/>
        <w:jc w:val="both"/>
        <w:rPr>
          <w:rFonts w:ascii="Book Antiqua" w:hAnsi="Book Antiqua" w:cs="Calibri"/>
          <w:noProof/>
          <w:color w:val="AEAAAA" w:themeColor="background2" w:themeShade="BF"/>
          <w:sz w:val="20"/>
          <w:szCs w:val="20"/>
          <w:lang w:val="sv-SE"/>
        </w:rPr>
      </w:pPr>
      <w:r w:rsidRPr="00DD69FF">
        <w:rPr>
          <w:rFonts w:ascii="Book Antiqua" w:hAnsi="Book Antiqua" w:cs="Calibri"/>
          <w:noProof/>
          <w:sz w:val="24"/>
          <w:szCs w:val="24"/>
          <w:lang w:val="sv-SE"/>
        </w:rPr>
        <w:tab/>
      </w:r>
      <w:r w:rsidRPr="00DD69FF">
        <w:rPr>
          <w:rFonts w:ascii="Book Antiqua" w:hAnsi="Book Antiqua" w:cs="Calibri"/>
          <w:noProof/>
          <w:color w:val="AEAAAA" w:themeColor="background2" w:themeShade="BF"/>
          <w:sz w:val="20"/>
          <w:szCs w:val="20"/>
          <w:lang w:val="sv-SE"/>
        </w:rPr>
        <w:t>Meterai Rp. 10.000,-</w:t>
      </w:r>
    </w:p>
    <w:p w14:paraId="6EDD16F0" w14:textId="77777777" w:rsidR="00352DE2" w:rsidRPr="00DD69FF" w:rsidRDefault="00352DE2" w:rsidP="00352DE2">
      <w:pPr>
        <w:tabs>
          <w:tab w:val="left" w:pos="6480"/>
        </w:tabs>
        <w:spacing w:after="0" w:line="276" w:lineRule="auto"/>
        <w:jc w:val="both"/>
        <w:rPr>
          <w:rFonts w:ascii="Book Antiqua" w:hAnsi="Book Antiqua" w:cs="Calibri"/>
          <w:noProof/>
          <w:sz w:val="24"/>
          <w:szCs w:val="24"/>
          <w:lang w:val="sv-SE"/>
        </w:rPr>
      </w:pPr>
    </w:p>
    <w:p w14:paraId="32C5EC1A" w14:textId="4FA65CD1" w:rsidR="00352DE2" w:rsidRPr="00DD69FF" w:rsidRDefault="00DD69FF" w:rsidP="00352DE2">
      <w:pPr>
        <w:pStyle w:val="ListParagraph"/>
        <w:numPr>
          <w:ilvl w:val="0"/>
          <w:numId w:val="2"/>
        </w:num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ind w:left="284" w:hanging="284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Irma Widaningsih</w:t>
      </w:r>
      <w:r w:rsidR="00352DE2"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</w:r>
      <w:r w:rsidR="00352DE2"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</w:r>
      <w:r w:rsidR="00352DE2"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</w:r>
      <w:r w:rsidR="00352DE2"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</w:r>
      <w:r w:rsidR="00352DE2"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</w:r>
      <w:r w:rsidR="00352DE2" w:rsidRPr="00DD69FF"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ab/>
        <w:t>.............</w:t>
      </w:r>
    </w:p>
    <w:p w14:paraId="6DFF5F1C" w14:textId="77777777" w:rsidR="00352DE2" w:rsidRDefault="00352DE2" w:rsidP="00352DE2">
      <w:p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</w:p>
    <w:p w14:paraId="2627B227" w14:textId="77777777" w:rsid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</w:p>
    <w:p w14:paraId="5B481A6A" w14:textId="77777777" w:rsidR="00DD69FF" w:rsidRP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</w:p>
    <w:p w14:paraId="78F0A1D1" w14:textId="4D63D280" w:rsidR="00352DE2" w:rsidRPr="00DD69FF" w:rsidRDefault="00DD69FF" w:rsidP="00352DE2">
      <w:pPr>
        <w:pStyle w:val="ListParagraph"/>
        <w:numPr>
          <w:ilvl w:val="0"/>
          <w:numId w:val="2"/>
        </w:num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ind w:left="284" w:hanging="284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Arwan Yunianto</w:t>
      </w:r>
    </w:p>
    <w:p w14:paraId="427CB773" w14:textId="77777777" w:rsidR="00352DE2" w:rsidRPr="00DD69FF" w:rsidRDefault="00352DE2" w:rsidP="00352DE2">
      <w:pPr>
        <w:pStyle w:val="ListParagraph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</w:p>
    <w:p w14:paraId="45969F9A" w14:textId="77777777" w:rsidR="00352DE2" w:rsidRDefault="00352DE2" w:rsidP="00352DE2">
      <w:p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</w:p>
    <w:p w14:paraId="7A99C39D" w14:textId="77777777" w:rsidR="00DD69FF" w:rsidRPr="00DD69FF" w:rsidRDefault="00DD69FF" w:rsidP="00352DE2">
      <w:p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</w:p>
    <w:p w14:paraId="3E75B535" w14:textId="2E3E2D25" w:rsidR="00352DE2" w:rsidRPr="00DD69FF" w:rsidRDefault="00DD69FF" w:rsidP="00352DE2">
      <w:pPr>
        <w:pStyle w:val="ListParagraph"/>
        <w:numPr>
          <w:ilvl w:val="0"/>
          <w:numId w:val="2"/>
        </w:numPr>
        <w:shd w:val="clear" w:color="auto" w:fill="FFFFFF"/>
        <w:tabs>
          <w:tab w:val="left" w:pos="1418"/>
          <w:tab w:val="left" w:pos="1560"/>
        </w:tabs>
        <w:spacing w:before="120" w:after="0" w:line="293" w:lineRule="atLeast"/>
        <w:ind w:left="284" w:hanging="284"/>
        <w:jc w:val="both"/>
        <w:textAlignment w:val="baseline"/>
        <w:rPr>
          <w:rFonts w:ascii="Book Antiqua" w:eastAsia="Times New Roman" w:hAnsi="Book Antiqua" w:cs="Calibri"/>
          <w:color w:val="000000" w:themeColor="text1"/>
          <w:sz w:val="24"/>
          <w:szCs w:val="24"/>
          <w:bdr w:val="none" w:sz="0" w:space="0" w:color="auto" w:frame="1"/>
          <w:lang w:val="sv-SE" w:eastAsia="id-ID"/>
        </w:rPr>
      </w:pPr>
      <w:r>
        <w:rPr>
          <w:rFonts w:ascii="Book Antiqua" w:eastAsia="Times New Roman" w:hAnsi="Book Antiqua" w:cs="Calibri"/>
          <w:b/>
          <w:color w:val="000000" w:themeColor="text1"/>
          <w:sz w:val="24"/>
          <w:szCs w:val="24"/>
          <w:bdr w:val="none" w:sz="0" w:space="0" w:color="auto" w:frame="1"/>
          <w:lang w:val="sv-SE" w:eastAsia="id-ID"/>
        </w:rPr>
        <w:t>N. Loka Asri</w:t>
      </w:r>
    </w:p>
    <w:p w14:paraId="44B57910" w14:textId="77777777" w:rsidR="00352DE2" w:rsidRPr="00C22E5C" w:rsidRDefault="00352DE2" w:rsidP="00352DE2">
      <w:pPr>
        <w:shd w:val="clear" w:color="auto" w:fill="FFFFFF"/>
        <w:tabs>
          <w:tab w:val="left" w:pos="426"/>
          <w:tab w:val="left" w:pos="5103"/>
          <w:tab w:val="left" w:pos="6096"/>
          <w:tab w:val="left" w:pos="6480"/>
        </w:tabs>
        <w:spacing w:after="0" w:line="276" w:lineRule="auto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77BB0E90" w14:textId="77777777" w:rsidR="00611ABC" w:rsidRDefault="00611ABC"/>
    <w:sectPr w:rsidR="00611ABC" w:rsidSect="00056FEE">
      <w:footerReference w:type="default" r:id="rId14"/>
      <w:pgSz w:w="11906" w:h="16838" w:code="9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DA87" w14:textId="77777777" w:rsidR="00E47117" w:rsidRDefault="00E47117">
      <w:pPr>
        <w:spacing w:after="0" w:line="240" w:lineRule="auto"/>
      </w:pPr>
      <w:r>
        <w:separator/>
      </w:r>
    </w:p>
  </w:endnote>
  <w:endnote w:type="continuationSeparator" w:id="0">
    <w:p w14:paraId="22D89F47" w14:textId="77777777" w:rsidR="00E47117" w:rsidRDefault="00E4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9E32" w14:textId="77777777" w:rsidR="00352DE2" w:rsidRPr="007F650D" w:rsidRDefault="00352DE2">
    <w:pPr>
      <w:pStyle w:val="Footer"/>
      <w:jc w:val="center"/>
      <w:rPr>
        <w:rFonts w:ascii="Arial" w:hAnsi="Arial" w:cs="Arial"/>
      </w:rPr>
    </w:pPr>
  </w:p>
  <w:p w14:paraId="2733D17C" w14:textId="77777777" w:rsidR="00352DE2" w:rsidRPr="007F650D" w:rsidRDefault="00352DE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9A93" w14:textId="77777777" w:rsidR="00E47117" w:rsidRDefault="00E47117">
      <w:pPr>
        <w:spacing w:after="0" w:line="240" w:lineRule="auto"/>
      </w:pPr>
      <w:r>
        <w:separator/>
      </w:r>
    </w:p>
  </w:footnote>
  <w:footnote w:type="continuationSeparator" w:id="0">
    <w:p w14:paraId="7606E573" w14:textId="77777777" w:rsidR="00E47117" w:rsidRDefault="00E4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23973"/>
    <w:multiLevelType w:val="hybridMultilevel"/>
    <w:tmpl w:val="6660F694"/>
    <w:lvl w:ilvl="0" w:tplc="38090013">
      <w:start w:val="1"/>
      <w:numFmt w:val="upperRoman"/>
      <w:lvlText w:val="%1."/>
      <w:lvlJc w:val="righ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EC748C0"/>
    <w:multiLevelType w:val="hybridMultilevel"/>
    <w:tmpl w:val="5F0A9D72"/>
    <w:lvl w:ilvl="0" w:tplc="75769054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8357">
    <w:abstractNumId w:val="0"/>
  </w:num>
  <w:num w:numId="2" w16cid:durableId="1173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E2"/>
    <w:rsid w:val="00011D24"/>
    <w:rsid w:val="000D6CD1"/>
    <w:rsid w:val="00172393"/>
    <w:rsid w:val="00352DE2"/>
    <w:rsid w:val="0044418D"/>
    <w:rsid w:val="00542967"/>
    <w:rsid w:val="005D0762"/>
    <w:rsid w:val="005E6878"/>
    <w:rsid w:val="00611ABC"/>
    <w:rsid w:val="00780E53"/>
    <w:rsid w:val="007C78CE"/>
    <w:rsid w:val="008B132B"/>
    <w:rsid w:val="009006CC"/>
    <w:rsid w:val="00A956E4"/>
    <w:rsid w:val="00AE5883"/>
    <w:rsid w:val="00C36210"/>
    <w:rsid w:val="00DA0BB4"/>
    <w:rsid w:val="00DC2DA2"/>
    <w:rsid w:val="00DD69FF"/>
    <w:rsid w:val="00DF4120"/>
    <w:rsid w:val="00E47117"/>
    <w:rsid w:val="00EF79A7"/>
    <w:rsid w:val="00F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C873"/>
  <w15:chartTrackingRefBased/>
  <w15:docId w15:val="{C9D33512-C0B0-4CC9-BBD2-1A6D6AEF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E2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DE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52DE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52DE2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DE2"/>
    <w:rPr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p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M. Ridwan</dc:creator>
  <cp:keywords/>
  <dc:description/>
  <cp:lastModifiedBy>Irvan Hasbi</cp:lastModifiedBy>
  <cp:revision>2</cp:revision>
  <dcterms:created xsi:type="dcterms:W3CDTF">2023-08-22T15:43:00Z</dcterms:created>
  <dcterms:modified xsi:type="dcterms:W3CDTF">2023-08-22T15:43:00Z</dcterms:modified>
</cp:coreProperties>
</file>